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20" w:beforeLines="50" w:after="120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黑龙江八一农垦大学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第二课堂学分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预警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表</w:t>
      </w:r>
    </w:p>
    <w:tbl>
      <w:tblPr>
        <w:tblStyle w:val="4"/>
        <w:tblW w:w="953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1843"/>
        <w:gridCol w:w="1250"/>
        <w:gridCol w:w="122"/>
        <w:gridCol w:w="1404"/>
        <w:gridCol w:w="382"/>
        <w:gridCol w:w="1372"/>
        <w:gridCol w:w="17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姓名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性别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电话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学号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专业</w:t>
            </w:r>
          </w:p>
        </w:tc>
        <w:tc>
          <w:tcPr>
            <w:tcW w:w="1786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  <w:tc>
          <w:tcPr>
            <w:tcW w:w="1372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班级</w:t>
            </w:r>
          </w:p>
        </w:tc>
        <w:tc>
          <w:tcPr>
            <w:tcW w:w="17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预警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情况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560" w:firstLineChars="200"/>
              <w:jc w:val="both"/>
              <w:textAlignment w:val="auto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截止至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年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日，你在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2024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>1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学期已修第二课堂学分为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分，包含</w:t>
            </w:r>
            <w:r>
              <w:rPr>
                <w:rFonts w:hint="eastAsia" w:ascii="仿宋_GB2312" w:hAnsi="宋体" w:eastAsia="仿宋_GB2312"/>
                <w:sz w:val="28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个模块，尚未达到标准，现进行预警。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1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相关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制度</w:t>
            </w:r>
          </w:p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</w:rPr>
              <w:t>规定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20" w:lineRule="exact"/>
              <w:ind w:firstLine="482" w:firstLineChars="200"/>
              <w:textAlignment w:val="auto"/>
              <w:rPr>
                <w:rFonts w:hint="eastAsia" w:ascii="仿宋_GB2312" w:hAnsi="宋体" w:eastAsia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《黑龙江八一农垦大学“第二课堂成绩单”制度管理实施细则》</w:t>
            </w:r>
            <w:r>
              <w:rPr>
                <w:rFonts w:ascii="宋体" w:hAnsi="宋体" w:eastAsia="宋体" w:cs="宋体"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第三章、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第十条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学生在校学习期间，需按要求修满一定的第二课堂学分方能毕业，其中</w:t>
            </w:r>
            <w:r>
              <w:rPr>
                <w:rFonts w:ascii="宋体" w:hAnsi="宋体" w:eastAsia="宋体" w:cs="宋体"/>
                <w:sz w:val="24"/>
                <w:szCs w:val="24"/>
                <w:shd w:val="clear" w:fill="FFFF00"/>
              </w:rPr>
              <w:t>第一学期不低于20分</w:t>
            </w:r>
            <w:r>
              <w:rPr>
                <w:rFonts w:ascii="宋体" w:hAnsi="宋体" w:eastAsia="宋体" w:cs="宋体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sz w:val="24"/>
                <w:szCs w:val="24"/>
                <w:highlight w:val="none"/>
              </w:rPr>
              <w:t>第二学期不低于25分，</w:t>
            </w:r>
            <w:r>
              <w:rPr>
                <w:rFonts w:ascii="宋体" w:hAnsi="宋体" w:eastAsia="宋体" w:cs="宋体"/>
                <w:sz w:val="24"/>
                <w:szCs w:val="24"/>
              </w:rPr>
              <w:t>第三四五六七学期累积不低于75分，</w:t>
            </w:r>
            <w:r>
              <w:rPr>
                <w:rFonts w:ascii="宋体" w:hAnsi="宋体" w:eastAsia="宋体" w:cs="宋体"/>
                <w:sz w:val="24"/>
                <w:szCs w:val="24"/>
                <w:highlight w:val="yellow"/>
              </w:rPr>
              <w:t>所修第二课堂学分必须包含第二课堂课程项目体系四个模块以上（含四个模块）。</w:t>
            </w:r>
            <w:r>
              <w:rPr>
                <w:rFonts w:ascii="宋体" w:hAnsi="宋体" w:eastAsia="宋体" w:cs="宋体"/>
                <w:sz w:val="24"/>
                <w:szCs w:val="24"/>
              </w:rPr>
              <w:t>如第一学期没有修满，则需要在单学期重修；如果第二学期没有修满，则需要在双学期重修，重修学期所得第二课堂学分，不算入第三四五六七学期累积需修满的75分内。专升本学生需在前三个学期累积修满40分第二课堂学分方能毕业。校企联合培养、国际交流访学等非在校进行的正常教学安排，由培养单位出具相关证明材料，每个学期可置换第二课堂学分15分（包含四个模块）。因长期事假、病假等特殊原因未能修满对应第二课堂学分的学生，由学院出具相关证明后，可在第八学期（专升本第四学期）的前两个月内进行补修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Times New Roman" w:eastAsia="仿宋_GB2312" w:cs="Times New Roman"/>
                <w:kern w:val="2"/>
                <w:sz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</w:rPr>
              <w:t>谈话时间</w:t>
            </w:r>
          </w:p>
        </w:tc>
        <w:tc>
          <w:tcPr>
            <w:tcW w:w="30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 w:cs="Times New Roman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2023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 xml:space="preserve">年 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月  日</w:t>
            </w:r>
          </w:p>
        </w:tc>
        <w:tc>
          <w:tcPr>
            <w:tcW w:w="15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32"/>
              </w:rPr>
              <w:t>谈话地点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3" w:hRule="atLeas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  <w:t>谈话</w:t>
            </w:r>
          </w:p>
          <w:p>
            <w:pPr>
              <w:jc w:val="center"/>
              <w:rPr>
                <w:rFonts w:hint="eastAsia" w:eastAsia="仿宋_GB2312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8"/>
                <w:szCs w:val="22"/>
                <w:lang w:val="en-US" w:eastAsia="zh-CN"/>
              </w:rPr>
              <w:t>记录</w:t>
            </w:r>
          </w:p>
        </w:tc>
        <w:tc>
          <w:tcPr>
            <w:tcW w:w="8159" w:type="dxa"/>
            <w:gridSpan w:val="7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 w:eastAsia="仿宋_GB2312"/>
                <w:sz w:val="28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9533" w:type="dxa"/>
            <w:gridSpan w:val="8"/>
            <w:noWrap w:val="0"/>
            <w:vAlign w:val="center"/>
          </w:tcPr>
          <w:p>
            <w:pPr>
              <w:spacing w:line="480" w:lineRule="exact"/>
              <w:ind w:firstLine="1400" w:firstLineChars="500"/>
              <w:jc w:val="both"/>
              <w:rPr>
                <w:rFonts w:hint="default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 xml:space="preserve">学生（签字）：                  辅导员（签字）：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注：本表一式三份，一份本人留存，一份学院留存，一份上交学校团委。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zNjBkOTgyNWQ1YTMxYzM3MzMwNWFiODNmOWIzYWMifQ=="/>
  </w:docVars>
  <w:rsids>
    <w:rsidRoot w:val="00000000"/>
    <w:rsid w:val="07426DBF"/>
    <w:rsid w:val="08D613F6"/>
    <w:rsid w:val="0D7B6A10"/>
    <w:rsid w:val="0FC45FAC"/>
    <w:rsid w:val="1C4B2ECF"/>
    <w:rsid w:val="1D644643"/>
    <w:rsid w:val="23CC7DDB"/>
    <w:rsid w:val="2F9108C3"/>
    <w:rsid w:val="3021741D"/>
    <w:rsid w:val="365D0DE8"/>
    <w:rsid w:val="3B73173F"/>
    <w:rsid w:val="3D7D7C75"/>
    <w:rsid w:val="3E632F5D"/>
    <w:rsid w:val="40537D2F"/>
    <w:rsid w:val="41D57BA9"/>
    <w:rsid w:val="54B25E40"/>
    <w:rsid w:val="5AB34CFF"/>
    <w:rsid w:val="5F6F2D62"/>
    <w:rsid w:val="6AE80E32"/>
    <w:rsid w:val="77212C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515</Words>
  <Characters>534</Characters>
  <Lines>0</Lines>
  <Paragraphs>0</Paragraphs>
  <TotalTime>3</TotalTime>
  <ScaleCrop>false</ScaleCrop>
  <LinksUpToDate>false</LinksUpToDate>
  <CharactersWithSpaces>582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2019-11-15T03:57:00Z</dcterms:created>
  <dc:creator>吴杰鑫</dc:creator>
  <cp:lastModifiedBy>一个机智的男子</cp:lastModifiedBy>
  <cp:lastPrinted>2019-11-15T06:39:00Z</cp:lastPrinted>
  <dcterms:modified xsi:type="dcterms:W3CDTF">2023-12-05T09:41:52Z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103E4633645D45D8B3F30B66E9F2535E_13</vt:lpwstr>
  </property>
</Properties>
</file>